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42789">
      <w:pPr>
        <w:widowControl/>
        <w:spacing w:before="100" w:beforeAutospacing="1" w:after="100" w:afterAutospacing="1" w:line="56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hAnsi="宋体" w:eastAsia="仿宋_GB2312"/>
          <w:b/>
          <w:sz w:val="32"/>
          <w:szCs w:val="32"/>
        </w:rPr>
        <w:instrText xml:space="preserve">ADDIN CNKISM.UserStyle</w:instrText>
      </w:r>
      <w:r>
        <w:rPr>
          <w:rFonts w:ascii="仿宋_GB2312" w:hAnsi="宋体" w:eastAsia="仿宋_GB2312"/>
          <w:b/>
          <w:sz w:val="32"/>
          <w:szCs w:val="32"/>
        </w:rPr>
        <w:fldChar w:fldCharType="end"/>
      </w:r>
      <w:r>
        <w:rPr>
          <w:rFonts w:hint="eastAsia" w:ascii="仿宋_GB2312" w:hAnsi="宋体" w:eastAsia="仿宋_GB2312"/>
          <w:b/>
          <w:sz w:val="32"/>
          <w:szCs w:val="32"/>
        </w:rPr>
        <w:t>山东体育学院硕士研究生导师信息表</w:t>
      </w:r>
    </w:p>
    <w:tbl>
      <w:tblPr>
        <w:tblStyle w:val="7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26"/>
        <w:gridCol w:w="226"/>
        <w:gridCol w:w="1657"/>
        <w:gridCol w:w="1306"/>
        <w:gridCol w:w="848"/>
        <w:gridCol w:w="169"/>
        <w:gridCol w:w="698"/>
        <w:gridCol w:w="251"/>
        <w:gridCol w:w="437"/>
        <w:gridCol w:w="438"/>
        <w:gridCol w:w="96"/>
        <w:gridCol w:w="881"/>
        <w:gridCol w:w="663"/>
      </w:tblGrid>
      <w:tr w14:paraId="44B33D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309AED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姓名</w:t>
            </w:r>
          </w:p>
        </w:tc>
        <w:tc>
          <w:tcPr>
            <w:tcW w:w="97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51D82C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郇昌店</w:t>
            </w:r>
          </w:p>
        </w:tc>
        <w:tc>
          <w:tcPr>
            <w:tcW w:w="7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6D99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性别</w:t>
            </w:r>
          </w:p>
        </w:tc>
        <w:tc>
          <w:tcPr>
            <w:tcW w:w="59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4D4063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男</w:t>
            </w:r>
          </w:p>
        </w:tc>
        <w:tc>
          <w:tcPr>
            <w:tcW w:w="5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98938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职称</w:t>
            </w:r>
          </w:p>
        </w:tc>
        <w:tc>
          <w:tcPr>
            <w:tcW w:w="56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E1F4DE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教授</w:t>
            </w:r>
          </w:p>
        </w:tc>
        <w:tc>
          <w:tcPr>
            <w:tcW w:w="904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03FE47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832485" cy="1069340"/>
                  <wp:effectExtent l="0" t="0" r="5715" b="16510"/>
                  <wp:docPr id="1" name="图片 1" descr="郇昌店19801105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郇昌店19801105-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485" cy="106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9AA5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6D573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出生年月</w:t>
            </w:r>
          </w:p>
        </w:tc>
        <w:tc>
          <w:tcPr>
            <w:tcW w:w="17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1CA316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1980.11</w:t>
            </w:r>
          </w:p>
        </w:tc>
        <w:tc>
          <w:tcPr>
            <w:tcW w:w="59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D583A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最后学历</w:t>
            </w:r>
          </w:p>
        </w:tc>
        <w:tc>
          <w:tcPr>
            <w:tcW w:w="1127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8C7AB0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研究生</w:t>
            </w:r>
          </w:p>
        </w:tc>
        <w:tc>
          <w:tcPr>
            <w:tcW w:w="904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953739"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 w14:paraId="000921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0F580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E-mail</w:t>
            </w:r>
          </w:p>
        </w:tc>
        <w:tc>
          <w:tcPr>
            <w:tcW w:w="17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8FB6C4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changdianhuan@aliyun.com</w:t>
            </w:r>
          </w:p>
        </w:tc>
        <w:tc>
          <w:tcPr>
            <w:tcW w:w="59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CC0C3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最高学位</w:t>
            </w:r>
          </w:p>
        </w:tc>
        <w:tc>
          <w:tcPr>
            <w:tcW w:w="1127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DEC85C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博士</w:t>
            </w:r>
          </w:p>
        </w:tc>
        <w:tc>
          <w:tcPr>
            <w:tcW w:w="904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0A4BBF"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 w14:paraId="5B2C1C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448F9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专业名称</w:t>
            </w:r>
          </w:p>
        </w:tc>
        <w:tc>
          <w:tcPr>
            <w:tcW w:w="17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88DFBC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体育人文社会学</w:t>
            </w:r>
          </w:p>
        </w:tc>
        <w:tc>
          <w:tcPr>
            <w:tcW w:w="59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4E7C1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研究方向</w:t>
            </w:r>
          </w:p>
        </w:tc>
        <w:tc>
          <w:tcPr>
            <w:tcW w:w="2031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CD732B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体育管理</w:t>
            </w:r>
          </w:p>
        </w:tc>
      </w:tr>
      <w:tr w14:paraId="2D628C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FD55E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联系电话</w:t>
            </w:r>
          </w:p>
        </w:tc>
        <w:tc>
          <w:tcPr>
            <w:tcW w:w="17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6F14CB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15822137080</w:t>
            </w:r>
          </w:p>
        </w:tc>
        <w:tc>
          <w:tcPr>
            <w:tcW w:w="1411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B0B77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工作单位（至系、所）</w:t>
            </w:r>
          </w:p>
        </w:tc>
        <w:tc>
          <w:tcPr>
            <w:tcW w:w="121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C0BCC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体育管理学院</w:t>
            </w:r>
          </w:p>
        </w:tc>
      </w:tr>
      <w:tr w14:paraId="019B44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31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DF7902">
            <w:pPr>
              <w:jc w:val="center"/>
              <w:rPr>
                <w:rFonts w:ascii="仿宋_GB2312" w:hAnsi="仿宋" w:eastAsia="仿宋_GB2312"/>
                <w:b/>
                <w:sz w:val="24"/>
                <w:lang w:eastAsia="zh-Hans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可指导的</w:t>
            </w:r>
            <w:r>
              <w:rPr>
                <w:rFonts w:ascii="仿宋_GB2312" w:hAnsi="仿宋" w:eastAsia="仿宋_GB2312"/>
                <w:b/>
                <w:sz w:val="24"/>
              </w:rPr>
              <w:t>硕士专业（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方向</w:t>
            </w:r>
            <w:r>
              <w:rPr>
                <w:rFonts w:ascii="仿宋_GB2312" w:hAnsi="仿宋" w:eastAsia="仿宋_GB2312"/>
                <w:b/>
                <w:sz w:val="24"/>
              </w:rPr>
              <w:t>）</w:t>
            </w:r>
          </w:p>
        </w:tc>
        <w:tc>
          <w:tcPr>
            <w:tcW w:w="4368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4D52A0">
            <w:pPr>
              <w:jc w:val="left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体育人文社会学（学硕）；</w:t>
            </w:r>
          </w:p>
          <w:p w14:paraId="55880619">
            <w:pPr>
              <w:jc w:val="left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体育教学、社会体育指导（专硕）。</w:t>
            </w:r>
            <w:bookmarkStart w:id="0" w:name="_GoBack"/>
            <w:bookmarkEnd w:id="0"/>
          </w:p>
        </w:tc>
      </w:tr>
      <w:tr w14:paraId="576447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000" w:type="pct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47090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代表性科研成果（可</w:t>
            </w:r>
            <w:r>
              <w:rPr>
                <w:rFonts w:ascii="仿宋_GB2312" w:hAnsi="仿宋" w:eastAsia="仿宋_GB2312"/>
                <w:b/>
                <w:sz w:val="24"/>
              </w:rPr>
              <w:t>加行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）</w:t>
            </w:r>
          </w:p>
        </w:tc>
      </w:tr>
      <w:tr w14:paraId="355DA2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123303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代表性论文</w:t>
            </w:r>
          </w:p>
          <w:p w14:paraId="4BC675DD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、</w:t>
            </w:r>
          </w:p>
          <w:p w14:paraId="4119EA45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专著及获奖情况</w:t>
            </w: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41892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EF456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成果（论文、专著、获奖项目等）名称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D46B71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发表刊物或出版单位或获奖名</w:t>
            </w:r>
          </w:p>
          <w:p w14:paraId="16631D99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称、等级或鉴定单位，时间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3EEA3A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次序</w:t>
            </w:r>
          </w:p>
        </w:tc>
      </w:tr>
      <w:tr w14:paraId="588EEC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32980A9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0C6E30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F89D8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fldChar w:fldCharType="begin"/>
            </w:r>
            <w:r>
              <w:rPr>
                <w:rFonts w:hint="eastAsia" w:ascii="仿宋_GB2312" w:hAnsi="仿宋" w:eastAsia="仿宋_GB2312"/>
              </w:rPr>
              <w:instrText xml:space="preserve"> HYPERLINK "https://kns.cnki.net/kcms2/article/abstract?v=2t0iREynv6kHal-KO5nBuwlqnJg_fdKSMTUyAFt0qeMx7j_tDJbXRUdRc5OBufKjc86X3VlqIOY1ARQeOO2fsZLOHQ09czJsx2vemf7XsiHO20t-KWAXu6LOFDodKaAheOQy_kqTg7xtNTEsCEEllGH1udzzPXssEArHGDevy-TTHdtmBMMu5Q==&amp;uniplatform=NZKPT&amp;language=CHS" \t "https://kns.cnki.net/kns8s/defaultresult/_blank" </w:instrText>
            </w:r>
            <w:r>
              <w:rPr>
                <w:rFonts w:hint="eastAsia" w:ascii="仿宋_GB2312" w:hAnsi="仿宋" w:eastAsia="仿宋_GB2312"/>
              </w:rPr>
              <w:fldChar w:fldCharType="separate"/>
            </w:r>
            <w:r>
              <w:rPr>
                <w:rFonts w:hint="eastAsia" w:ascii="仿宋_GB2312" w:hAnsi="仿宋" w:eastAsia="仿宋_GB2312"/>
              </w:rPr>
              <w:t>隐显结合：我国县域体育行政部门扩张改革的行为与机制</w:t>
            </w:r>
            <w:r>
              <w:rPr>
                <w:rFonts w:hint="eastAsia" w:ascii="仿宋_GB2312" w:hAnsi="仿宋" w:eastAsia="仿宋_GB2312"/>
              </w:rPr>
              <w:fldChar w:fldCharType="end"/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C23382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</w:rPr>
              <w:t>体育科学, 2024, 44 (12): 24-31.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0DB87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1/1</w:t>
            </w:r>
          </w:p>
        </w:tc>
      </w:tr>
      <w:tr w14:paraId="7CBBA6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93326A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F2462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2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B039EF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fldChar w:fldCharType="begin"/>
            </w:r>
            <w:r>
              <w:rPr>
                <w:rFonts w:hint="eastAsia" w:ascii="仿宋_GB2312" w:hAnsi="仿宋" w:eastAsia="仿宋_GB2312"/>
              </w:rPr>
              <w:instrText xml:space="preserve"> HYPERLINK "https://kns.cnki.net/kcms2/article/abstract?v=2t0iREynv6nC4mXpK5IQ1fiGBGlIPDFAx_1xCGMR28kNpSX3C-fQCfol1jPXlKVnrxelmd6_L7AliA71hnEXi6FhmW0VJ_3HRggrGDYuVh21VgJExmhqJ7IddMZ9F96k-cjQbRwLcAd2nFhwKcCJCDUvEAAwAElNOfYxsKo0Kz3GP9pC-R-kLw==&amp;uniplatform=NZKPT&amp;language=CHS" \t "https://kns.cnki.net/kns8s/defaultresult/_blank" </w:instrText>
            </w:r>
            <w:r>
              <w:rPr>
                <w:rFonts w:hint="eastAsia" w:ascii="仿宋_GB2312" w:hAnsi="仿宋" w:eastAsia="仿宋_GB2312"/>
              </w:rPr>
              <w:fldChar w:fldCharType="separate"/>
            </w:r>
            <w:r>
              <w:rPr>
                <w:rFonts w:hint="eastAsia" w:ascii="仿宋_GB2312" w:hAnsi="仿宋" w:eastAsia="仿宋_GB2312"/>
              </w:rPr>
              <w:t>群众性体育活动的草根动员与政府治理转型</w:t>
            </w:r>
            <w:r>
              <w:rPr>
                <w:rFonts w:hint="eastAsia" w:ascii="仿宋_GB2312" w:hAnsi="仿宋" w:eastAsia="仿宋_GB2312"/>
              </w:rPr>
              <w:fldChar w:fldCharType="end"/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BDB772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体育科学, 2018, 38 (12): 11-18.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人大复印资料（体育）全文转载。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CD935D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1/2</w:t>
            </w:r>
          </w:p>
        </w:tc>
      </w:tr>
      <w:tr w14:paraId="58EAD1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2788D5B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C8C765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3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006701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fldChar w:fldCharType="begin"/>
            </w:r>
            <w:r>
              <w:rPr>
                <w:rFonts w:hint="eastAsia" w:ascii="仿宋_GB2312" w:hAnsi="仿宋" w:eastAsia="仿宋_GB2312"/>
              </w:rPr>
              <w:instrText xml:space="preserve"> HYPERLINK "https://kns.cnki.net/kcms2/article/abstract?v=2t0iREynv6kA7KmX0A-bsJnp01wMmGkIgWQOZrpQcwDgC5_16tiehvqOY_Zkj26c19PQl2lqIDL10PPx0jNaCrLAXHL1PCgQ8jBd5LT6LOHW8hPwuoFFEGQ-uEEfDmEaY5csWAPyH3bAKxFvoGqzk30H3T0MKXHxIXDrRe5Uv3uBS1lSEPwr_g==&amp;uniplatform=NZKPT&amp;language=CHS" \t "https://kns.cnki.net/kns8s/defaultresult/_blank" </w:instrText>
            </w:r>
            <w:r>
              <w:rPr>
                <w:rFonts w:hint="eastAsia" w:ascii="仿宋_GB2312" w:hAnsi="仿宋" w:eastAsia="仿宋_GB2312"/>
              </w:rPr>
              <w:fldChar w:fldCharType="separate"/>
            </w:r>
            <w:r>
              <w:rPr>
                <w:rFonts w:hint="eastAsia" w:ascii="仿宋_GB2312" w:hAnsi="仿宋" w:eastAsia="仿宋_GB2312"/>
              </w:rPr>
              <w:t>竞争式依附:业余足球组织的生存逻辑研究</w:t>
            </w:r>
            <w:r>
              <w:rPr>
                <w:rFonts w:hint="eastAsia" w:ascii="仿宋_GB2312" w:hAnsi="仿宋" w:eastAsia="仿宋_GB2312"/>
              </w:rPr>
              <w:fldChar w:fldCharType="end"/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7139A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中国体育科技, 2018, 54 (01): 18-26.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A6536F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1/1</w:t>
            </w:r>
          </w:p>
        </w:tc>
      </w:tr>
      <w:tr w14:paraId="50C280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2A3F6C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E9F0BD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4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30E9D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新中国青少年体质健康政策的演进历程、逻辑转变和优化方向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80E07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成都体育学院学报, 2023, 49 (01): 104-110.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4A5A6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1/2</w:t>
            </w:r>
          </w:p>
        </w:tc>
      </w:tr>
      <w:tr w14:paraId="2E1506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84C09F3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C71E6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5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21AF9B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中国式现代化体育发展道路的含义界定、进程梳理与推进建议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9F842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天津体育学院学报, 2023, 38 (03): 255-260.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979203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1/2</w:t>
            </w:r>
          </w:p>
        </w:tc>
      </w:tr>
      <w:tr w14:paraId="6F391B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071F605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CB452D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6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961C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 xml:space="preserve">中国共产党建党百年来群众体育和人民的关系建构历程及经验研究 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D4E057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首都体育学院学报, 2021, 33 (03): 241-247.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A229D9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1/4</w:t>
            </w:r>
          </w:p>
        </w:tc>
      </w:tr>
      <w:tr w14:paraId="4AB48F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4E061B3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ACB784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7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8BE625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中国青少年体质健康政策研究中研究对象飘移及矫正思路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92B024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</w:rPr>
              <w:t>首都体育学院学报, 2021, 33 (01): 111-116.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人大复印资料（体育）全文转载。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96B5C1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1/4</w:t>
            </w:r>
          </w:p>
        </w:tc>
      </w:tr>
      <w:tr w14:paraId="47349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411B83D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4B5B71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8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D74326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我国全民健身治理历程及转型路径研究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F67E20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首都体育学院学报, 2018, 30 (02): 104-108.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1BFD8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1/3</w:t>
            </w:r>
          </w:p>
        </w:tc>
      </w:tr>
      <w:tr w14:paraId="3DD0F7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A8F63EC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DD4202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9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583485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社会体育组织参与体育治理的效应与实现路径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758292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西安体育学院学报, 2017, 34 (01): 9-13+47.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人大复印资料（体育）全文转载。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3AED0B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1/2</w:t>
            </w:r>
          </w:p>
        </w:tc>
      </w:tr>
      <w:tr w14:paraId="3A7118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560322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CA8707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10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01131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农民体育健身工程的运行逻辑、项目不足与完善思路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67E78B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天津体育学院学报, 2015, 30 (01): 23-28.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596B3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1/3</w:t>
            </w:r>
          </w:p>
        </w:tc>
      </w:tr>
      <w:tr w14:paraId="4D1386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C6F8480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F0BE3B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11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22EA58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“自发公益—制度公益”:群众体育运行中的郇村个案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87D3A4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武汉体育学院学报, 2014, 48 (01): 29-33.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8B11E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1/1</w:t>
            </w:r>
          </w:p>
        </w:tc>
      </w:tr>
      <w:tr w14:paraId="2BB070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350C701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85AA50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12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BA10036">
            <w:pPr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</w:rPr>
              <w:t>政府公共投资扶持体育产业发展的形式及优化建议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86D1D90">
            <w:pPr>
              <w:jc w:val="center"/>
              <w:rPr>
                <w:rFonts w:hint="eastAsia" w:ascii="仿宋_GB2312" w:hAnsi="仿宋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</w:rPr>
              <w:t xml:space="preserve"> 北京体育大学学报, 2014, 37 (01): 46-51.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CA8FEE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1/3</w:t>
            </w:r>
          </w:p>
        </w:tc>
      </w:tr>
      <w:tr w14:paraId="46804A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EC62C57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F36E8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13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190D0AF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我国公共体育服务发展述评</w:t>
            </w:r>
          </w:p>
          <w:p w14:paraId="5164CDF7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998019F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体育学刊, 2009, 16 (06): 20-24.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6AF9CA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1/4</w:t>
            </w:r>
          </w:p>
        </w:tc>
      </w:tr>
      <w:tr w14:paraId="0EB87A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4201226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81DE9E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14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8F1345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城镇化进程中我国农村公共体育服务发展模式研究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689A1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北京体育大学出版社，2013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27781C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独著</w:t>
            </w:r>
          </w:p>
        </w:tc>
      </w:tr>
      <w:tr w14:paraId="736472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67C0832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8ADB4D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15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F5065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中国青少年体质健康政策协同研究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9EECCD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北京体育大学出版社，2021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6BCE0A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独著</w:t>
            </w:r>
          </w:p>
        </w:tc>
      </w:tr>
      <w:tr w14:paraId="7DD9CD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139AE11">
            <w:pPr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506D35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16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B5894F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强国有我：青少年体质健康的社会决定因素及政策应对研究</w:t>
            </w:r>
          </w:p>
        </w:tc>
        <w:tc>
          <w:tcPr>
            <w:tcW w:w="174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C9B7C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北京体育大学出版社，2024</w:t>
            </w:r>
          </w:p>
          <w:p w14:paraId="58856713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国家出版基金资助，“十四五”国家重点出版物出版规划项目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FCE11C">
            <w:pPr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独著</w:t>
            </w:r>
          </w:p>
        </w:tc>
      </w:tr>
      <w:tr w14:paraId="4C4569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4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BE088B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主持的科研项目</w:t>
            </w: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B507D9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71D04E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项目名称、编号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0D6720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项目来源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E8DBED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起讫时间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7C2D8C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科研经费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41E8C1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次序</w:t>
            </w:r>
          </w:p>
        </w:tc>
      </w:tr>
      <w:tr w14:paraId="6EDC7E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3E776D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BF430C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1BAF05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我国青少年体质健康的社会决定因素及政策应对研</w:t>
            </w:r>
            <w:r>
              <w:rPr>
                <w:rFonts w:hint="eastAsia"/>
                <w:lang w:val="en-US" w:eastAsia="zh-CN"/>
              </w:rPr>
              <w:t>究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9ACA9A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国家社科规划办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680C07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2018-2022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091F8F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20万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16492C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主持人</w:t>
            </w:r>
          </w:p>
        </w:tc>
      </w:tr>
      <w:tr w14:paraId="2BC37E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D5A3E11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50A21E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75A877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更高水平全民健身公共服务体系阶梯标准的构建与实施策略研究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052C64">
            <w:pPr>
              <w:snapToGrid w:val="0"/>
              <w:spacing w:before="120"/>
              <w:jc w:val="center"/>
            </w:pPr>
            <w:r>
              <w:rPr>
                <w:rFonts w:hint="eastAsia"/>
                <w:lang w:val="en-US" w:eastAsia="zh-CN"/>
              </w:rPr>
              <w:t>国家社科规划办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27CD0F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2022-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D60B08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20万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014F93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主持人</w:t>
            </w:r>
          </w:p>
        </w:tc>
      </w:tr>
      <w:tr w14:paraId="5DE91D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D4680E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F91AC5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C73E1E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城镇化进程中我国农村公共体育服务发展模式研究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6B4837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教育部社会科学司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5A127B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2010-2013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866277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7万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444EC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主持人</w:t>
            </w:r>
          </w:p>
        </w:tc>
      </w:tr>
      <w:tr w14:paraId="65D2AB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E87E8A3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BFE2D1">
            <w:pPr>
              <w:snapToGrid w:val="0"/>
              <w:spacing w:before="12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94D2D0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建设体育产业强省的含义、指标与路径研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F5B611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江苏省体育局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755CC9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2018-2019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A8E853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19.8</w:t>
            </w:r>
          </w:p>
          <w:p w14:paraId="4939517D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万元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BF7C85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主持人</w:t>
            </w:r>
          </w:p>
        </w:tc>
      </w:tr>
      <w:tr w14:paraId="644776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C6EE5D3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EEBC5F">
            <w:pPr>
              <w:snapToGrid w:val="0"/>
              <w:spacing w:before="12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3BC93B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建设中字头体育大学的可行性研究</w:t>
            </w:r>
          </w:p>
          <w:p w14:paraId="60EF583A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28275">
            <w:pPr>
              <w:snapToGrid w:val="0"/>
              <w:spacing w:before="120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中体产业集团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985E6B">
            <w:pPr>
              <w:snapToGrid w:val="0"/>
              <w:spacing w:before="120"/>
              <w:jc w:val="both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2021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65F1D6">
            <w:pPr>
              <w:snapToGrid w:val="0"/>
              <w:spacing w:before="120"/>
              <w:jc w:val="both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15 万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E58D4C">
            <w:pPr>
              <w:snapToGrid w:val="0"/>
              <w:spacing w:before="120"/>
              <w:jc w:val="both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主持人</w:t>
            </w:r>
          </w:p>
        </w:tc>
      </w:tr>
      <w:tr w14:paraId="70F2F2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4C141C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DD068D">
            <w:pPr>
              <w:snapToGrid w:val="0"/>
              <w:spacing w:before="12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2D669C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怒江户外运动产业规划及研究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D5E1DE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中体产业集团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E36961">
            <w:pPr>
              <w:snapToGrid w:val="0"/>
              <w:spacing w:before="120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2023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31AC95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6 万元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544931">
            <w:pPr>
              <w:snapToGrid w:val="0"/>
              <w:spacing w:before="12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主持人</w:t>
            </w:r>
          </w:p>
        </w:tc>
      </w:tr>
      <w:tr w14:paraId="062A8A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61A65BD">
            <w:pPr>
              <w:widowControl/>
              <w:jc w:val="left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指导学生</w:t>
            </w:r>
            <w:r>
              <w:rPr>
                <w:rFonts w:ascii="仿宋_GB2312" w:hAnsi="仿宋" w:eastAsia="仿宋_GB2312"/>
              </w:rPr>
              <w:t>获奖</w:t>
            </w: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494014"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5DFAEA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作品名称</w:t>
            </w: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572EC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奖励</w:t>
            </w:r>
            <w:r>
              <w:t>类别</w:t>
            </w: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CB1286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等级</w:t>
            </w: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247184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时间</w:t>
            </w: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7ED2AE"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任务</w:t>
            </w:r>
          </w:p>
        </w:tc>
      </w:tr>
      <w:tr w14:paraId="1FB565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64484E1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5DD300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B1A18B">
            <w:pPr>
              <w:snapToGrid w:val="0"/>
              <w:spacing w:before="120"/>
              <w:jc w:val="center"/>
            </w:pP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2A963A">
            <w:pPr>
              <w:snapToGrid w:val="0"/>
              <w:spacing w:before="120"/>
              <w:jc w:val="center"/>
            </w:pP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926FF5">
            <w:pPr>
              <w:snapToGrid w:val="0"/>
              <w:spacing w:before="120"/>
              <w:jc w:val="center"/>
            </w:pP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543336">
            <w:pPr>
              <w:snapToGrid w:val="0"/>
              <w:spacing w:before="120"/>
              <w:jc w:val="center"/>
            </w:pP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97A469">
            <w:pPr>
              <w:snapToGrid w:val="0"/>
              <w:spacing w:before="120"/>
              <w:jc w:val="center"/>
            </w:pPr>
          </w:p>
        </w:tc>
      </w:tr>
      <w:tr w14:paraId="4DEF13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C7E546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B8F906">
            <w:pPr>
              <w:snapToGrid w:val="0"/>
              <w:spacing w:before="120"/>
              <w:jc w:val="center"/>
            </w:pPr>
          </w:p>
        </w:tc>
        <w:tc>
          <w:tcPr>
            <w:tcW w:w="236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8498FA">
            <w:pPr>
              <w:snapToGrid w:val="0"/>
              <w:spacing w:before="120"/>
              <w:jc w:val="center"/>
            </w:pPr>
          </w:p>
        </w:tc>
        <w:tc>
          <w:tcPr>
            <w:tcW w:w="51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FE6C97">
            <w:pPr>
              <w:snapToGrid w:val="0"/>
              <w:spacing w:before="120"/>
              <w:jc w:val="center"/>
            </w:pPr>
          </w:p>
        </w:tc>
        <w:tc>
          <w:tcPr>
            <w:tcW w:w="66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F0EDF5">
            <w:pPr>
              <w:snapToGrid w:val="0"/>
              <w:spacing w:before="120"/>
              <w:jc w:val="center"/>
            </w:pPr>
          </w:p>
        </w:tc>
        <w:tc>
          <w:tcPr>
            <w:tcW w:w="5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F2F89F">
            <w:pPr>
              <w:snapToGrid w:val="0"/>
              <w:spacing w:before="120"/>
              <w:jc w:val="center"/>
            </w:pPr>
          </w:p>
        </w:tc>
        <w:tc>
          <w:tcPr>
            <w:tcW w:w="3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0102C0">
            <w:pPr>
              <w:snapToGrid w:val="0"/>
              <w:spacing w:before="120"/>
              <w:jc w:val="center"/>
            </w:pPr>
          </w:p>
        </w:tc>
      </w:tr>
    </w:tbl>
    <w:p w14:paraId="0C8CCA52">
      <w:r>
        <w:rPr>
          <w:sz w:val="22"/>
          <w:szCs w:val="22"/>
        </w:rPr>
        <w:t xml:space="preserve"> </w:t>
      </w:r>
      <w:r>
        <w:rPr>
          <w:rFonts w:hint="eastAsia" w:ascii="仿宋_GB2312" w:hAnsi="仿宋" w:eastAsia="仿宋_GB2312"/>
          <w:b/>
          <w:szCs w:val="18"/>
          <w:lang w:eastAsia="zh-Hans"/>
        </w:rPr>
        <w:t>备注：</w:t>
      </w:r>
      <w:r>
        <w:rPr>
          <w:rFonts w:hint="eastAsia" w:ascii="仿宋_GB2312" w:hAnsi="仿宋" w:eastAsia="仿宋_GB2312"/>
          <w:szCs w:val="18"/>
        </w:rPr>
        <w:t>学硕的五个专业分别是：体育人文社会学、运动人体科学、体育教育训练学、民族传统体育学、运动康复；专硕的三个方向分别是：体育教学、运动训练和社会体育指导。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4A35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3175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62E95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bql7DRAAAAAwEAAA8AAAAAAAAAAQAgAAAAIgAAAGRy&#10;cy9kb3ducmV2LnhtbFBLAQIUABQAAAAIAIdO4kB7KQ76DAIAAAQEAAAOAAAAAAAAAAEAIAAAACA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662E95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D203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A7"/>
    <w:rsid w:val="00032034"/>
    <w:rsid w:val="00180597"/>
    <w:rsid w:val="001B71D3"/>
    <w:rsid w:val="002A5BA7"/>
    <w:rsid w:val="00344148"/>
    <w:rsid w:val="00346BA0"/>
    <w:rsid w:val="00470077"/>
    <w:rsid w:val="00524BFD"/>
    <w:rsid w:val="0057698D"/>
    <w:rsid w:val="006E0CD5"/>
    <w:rsid w:val="0080792B"/>
    <w:rsid w:val="008F58B9"/>
    <w:rsid w:val="00A92966"/>
    <w:rsid w:val="00A932A3"/>
    <w:rsid w:val="00E8281C"/>
    <w:rsid w:val="00EB43D6"/>
    <w:rsid w:val="0F3D0245"/>
    <w:rsid w:val="21AC62C0"/>
    <w:rsid w:val="DFFB0368"/>
    <w:rsid w:val="FD7DC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99"/>
    <w:pPr>
      <w:jc w:val="center"/>
    </w:pPr>
    <w:rPr>
      <w:rFonts w:ascii="宋体"/>
      <w:sz w:val="44"/>
      <w:szCs w:val="24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next w:val="5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  <w:szCs w:val="24"/>
    </w:rPr>
  </w:style>
  <w:style w:type="paragraph" w:styleId="6">
    <w:name w:val="header"/>
    <w:basedOn w:val="1"/>
    <w:link w:val="1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8"/>
    <w:link w:val="6"/>
    <w:qFormat/>
    <w:uiPriority w:val="0"/>
    <w:rPr>
      <w:rFonts w:ascii="Times New Roman" w:hAnsi="Times New Roman" w:eastAsia="宋体" w:cs="Times New Roman"/>
      <w:sz w:val="18"/>
      <w:szCs w:val="21"/>
    </w:rPr>
  </w:style>
  <w:style w:type="character" w:customStyle="1" w:styleId="12">
    <w:name w:val="正文文本 Char"/>
    <w:basedOn w:val="8"/>
    <w:link w:val="2"/>
    <w:qFormat/>
    <w:uiPriority w:val="99"/>
    <w:rPr>
      <w:rFonts w:ascii="宋体" w:hAnsi="Times New Roman" w:eastAsia="宋体" w:cs="Times New Roman"/>
      <w:sz w:val="44"/>
      <w:szCs w:val="24"/>
    </w:rPr>
  </w:style>
  <w:style w:type="paragraph" w:customStyle="1" w:styleId="13">
    <w:name w:val="默认段落字体 Para Char Char Char Char"/>
    <w:basedOn w:val="1"/>
    <w:qFormat/>
    <w:uiPriority w:val="0"/>
    <w:rPr>
      <w:sz w:val="32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294</Words>
  <Characters>299</Characters>
  <Lines>3</Lines>
  <Paragraphs>1</Paragraphs>
  <TotalTime>2</TotalTime>
  <ScaleCrop>false</ScaleCrop>
  <LinksUpToDate>false</LinksUpToDate>
  <CharactersWithSpaces>300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2022-10-21T20:48:00Z</dcterms:created>
  <dc:creator>lenovo</dc:creator>
  <cp:lastModifiedBy>空净能</cp:lastModifiedBy>
  <dcterms:modified xsi:type="dcterms:W3CDTF">2025-10-17T02:41:49Z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eyJoZGlkIjoiYTFjZDhkMzYxODg1M2VlNThjN2QyZmU2NzZjZGFhYzkiLCJ1c2VySWQiOiIyNDQwODI1OTgifQ==</vt:lpwstr>
  </property>
  <property fmtid="{D5CDD505-2E9C-101B-9397-08002B2CF9AE}" pid="4" name="ICV">
    <vt:lpwstr>54A84BDB7265409BB8D05B76E4AB98FD_13</vt:lpwstr>
  </property>
</Properties>
</file>