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91" w:line="225" w:lineRule="auto"/>
        <w:rPr>
          <w:rFonts w:ascii="黑体" w:hAnsi="黑体" w:eastAsia="黑体" w:cs="黑体"/>
          <w:sz w:val="28"/>
          <w:szCs w:val="28"/>
        </w:rPr>
      </w:pPr>
    </w:p>
    <w:p>
      <w:pPr>
        <w:spacing w:before="140" w:line="187" w:lineRule="auto"/>
        <w:ind w:left="2355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16"/>
          <w:sz w:val="43"/>
          <w:szCs w:val="43"/>
        </w:rPr>
        <w:t>山</w:t>
      </w:r>
      <w:r>
        <w:rPr>
          <w:rFonts w:ascii="微软雅黑" w:hAnsi="微软雅黑" w:eastAsia="微软雅黑" w:cs="微软雅黑"/>
          <w:spacing w:val="13"/>
          <w:sz w:val="43"/>
          <w:szCs w:val="43"/>
        </w:rPr>
        <w:t>东</w:t>
      </w:r>
      <w:r>
        <w:rPr>
          <w:rFonts w:ascii="微软雅黑" w:hAnsi="微软雅黑" w:eastAsia="微软雅黑" w:cs="微软雅黑"/>
          <w:spacing w:val="8"/>
          <w:sz w:val="43"/>
          <w:szCs w:val="43"/>
        </w:rPr>
        <w:t>省研究生教育质量提升计划项目结题汇总表</w:t>
      </w:r>
    </w:p>
    <w:p>
      <w:pPr>
        <w:spacing w:line="202" w:lineRule="exact"/>
      </w:pPr>
    </w:p>
    <w:p>
      <w:pPr>
        <w:sectPr>
          <w:footerReference r:id="rId3" w:type="default"/>
          <w:pgSz w:w="16839" w:h="11906"/>
          <w:pgMar w:top="1012" w:right="1890" w:bottom="1784" w:left="1442" w:header="0" w:footer="1529" w:gutter="0"/>
          <w:cols w:equalWidth="0" w:num="1">
            <w:col w:w="13506"/>
          </w:cols>
        </w:sectPr>
      </w:pPr>
    </w:p>
    <w:p>
      <w:pPr>
        <w:spacing w:before="41" w:line="192" w:lineRule="auto"/>
        <w:ind w:left="562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3"/>
          <w:sz w:val="20"/>
          <w:szCs w:val="20"/>
        </w:rPr>
        <w:t>学</w:t>
      </w:r>
      <w:r>
        <w:rPr>
          <w:rFonts w:ascii="仿宋" w:hAnsi="仿宋" w:eastAsia="仿宋" w:cs="仿宋"/>
          <w:spacing w:val="2"/>
          <w:sz w:val="20"/>
          <w:szCs w:val="20"/>
        </w:rPr>
        <w:t>校名称 (盖章)</w:t>
      </w:r>
    </w:p>
    <w:p>
      <w:pPr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40" w:line="192" w:lineRule="auto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1"/>
          <w:sz w:val="20"/>
          <w:szCs w:val="20"/>
        </w:rPr>
        <w:t xml:space="preserve">填表时间：   年   月 </w:t>
      </w:r>
      <w:r>
        <w:rPr>
          <w:rFonts w:ascii="仿宋" w:hAnsi="仿宋" w:eastAsia="仿宋" w:cs="仿宋"/>
          <w:sz w:val="20"/>
          <w:szCs w:val="20"/>
        </w:rPr>
        <w:t xml:space="preserve">  日</w:t>
      </w:r>
    </w:p>
    <w:p>
      <w:pPr>
        <w:sectPr>
          <w:type w:val="continuous"/>
          <w:pgSz w:w="16839" w:h="11906"/>
          <w:pgMar w:top="1012" w:right="1890" w:bottom="1784" w:left="1442" w:header="0" w:footer="1529" w:gutter="0"/>
          <w:cols w:equalWidth="0" w:num="2">
            <w:col w:w="10778" w:space="100"/>
            <w:col w:w="2628"/>
          </w:cols>
        </w:sectPr>
      </w:pPr>
    </w:p>
    <w:p>
      <w:pPr>
        <w:spacing w:line="94" w:lineRule="exact"/>
      </w:pPr>
    </w:p>
    <w:tbl>
      <w:tblPr>
        <w:tblStyle w:val="6"/>
        <w:tblW w:w="13099" w:type="dxa"/>
        <w:tblInd w:w="39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5"/>
        <w:gridCol w:w="1342"/>
        <w:gridCol w:w="977"/>
        <w:gridCol w:w="977"/>
        <w:gridCol w:w="2896"/>
        <w:gridCol w:w="804"/>
        <w:gridCol w:w="818"/>
        <w:gridCol w:w="834"/>
        <w:gridCol w:w="744"/>
        <w:gridCol w:w="982"/>
        <w:gridCol w:w="938"/>
        <w:gridCol w:w="1142"/>
      </w:tblGrid>
      <w:tr>
        <w:trPr>
          <w:trHeight w:val="1273" w:hRule="atLeast"/>
        </w:trPr>
        <w:tc>
          <w:tcPr>
            <w:tcW w:w="645" w:type="dxa"/>
            <w:tcBorders>
              <w:left w:val="single" w:color="000000" w:sz="6" w:space="0"/>
            </w:tcBorders>
          </w:tcPr>
          <w:p>
            <w:pPr>
              <w:spacing w:line="257" w:lineRule="auto"/>
            </w:pPr>
          </w:p>
          <w:p>
            <w:pPr>
              <w:spacing w:line="258" w:lineRule="auto"/>
            </w:pPr>
          </w:p>
          <w:p>
            <w:pPr>
              <w:spacing w:before="65" w:line="225" w:lineRule="auto"/>
              <w:ind w:left="11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6"/>
                <w:sz w:val="20"/>
                <w:szCs w:val="20"/>
              </w:rPr>
              <w:t>序</w:t>
            </w:r>
            <w:r>
              <w:rPr>
                <w:rFonts w:ascii="仿宋" w:hAnsi="仿宋" w:eastAsia="仿宋" w:cs="仿宋"/>
                <w:spacing w:val="5"/>
                <w:sz w:val="20"/>
                <w:szCs w:val="20"/>
              </w:rPr>
              <w:t>号</w:t>
            </w:r>
          </w:p>
        </w:tc>
        <w:tc>
          <w:tcPr>
            <w:tcW w:w="1342" w:type="dxa"/>
          </w:tcPr>
          <w:p>
            <w:pPr>
              <w:spacing w:line="257" w:lineRule="auto"/>
            </w:pPr>
          </w:p>
          <w:p>
            <w:pPr>
              <w:spacing w:line="257" w:lineRule="auto"/>
            </w:pPr>
          </w:p>
          <w:p>
            <w:pPr>
              <w:spacing w:before="65" w:line="224" w:lineRule="auto"/>
              <w:ind w:left="25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pacing w:val="6"/>
                <w:sz w:val="20"/>
                <w:szCs w:val="20"/>
                <w:lang w:val="en-US" w:eastAsia="zh-CN"/>
              </w:rPr>
              <w:t>学院</w:t>
            </w:r>
            <w:r>
              <w:rPr>
                <w:rFonts w:ascii="仿宋" w:hAnsi="仿宋" w:eastAsia="仿宋" w:cs="仿宋"/>
                <w:spacing w:val="6"/>
                <w:sz w:val="20"/>
                <w:szCs w:val="20"/>
              </w:rPr>
              <w:t>名称</w:t>
            </w:r>
          </w:p>
        </w:tc>
        <w:tc>
          <w:tcPr>
            <w:tcW w:w="977" w:type="dxa"/>
          </w:tcPr>
          <w:p>
            <w:pPr>
              <w:spacing w:line="257" w:lineRule="auto"/>
            </w:pPr>
          </w:p>
          <w:p>
            <w:pPr>
              <w:spacing w:line="258" w:lineRule="auto"/>
            </w:pPr>
          </w:p>
          <w:p>
            <w:pPr>
              <w:spacing w:before="65" w:line="226" w:lineRule="auto"/>
              <w:ind w:left="7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9"/>
                <w:sz w:val="20"/>
                <w:szCs w:val="20"/>
              </w:rPr>
              <w:t>项</w:t>
            </w:r>
            <w:r>
              <w:rPr>
                <w:rFonts w:ascii="仿宋" w:hAnsi="仿宋" w:eastAsia="仿宋" w:cs="仿宋"/>
                <w:spacing w:val="6"/>
                <w:sz w:val="20"/>
                <w:szCs w:val="20"/>
              </w:rPr>
              <w:t>目类别</w:t>
            </w:r>
            <w:bookmarkStart w:id="0" w:name="_GoBack"/>
            <w:bookmarkEnd w:id="0"/>
          </w:p>
        </w:tc>
        <w:tc>
          <w:tcPr>
            <w:tcW w:w="977" w:type="dxa"/>
          </w:tcPr>
          <w:p>
            <w:pPr>
              <w:spacing w:line="257" w:lineRule="auto"/>
            </w:pPr>
          </w:p>
          <w:p>
            <w:pPr>
              <w:spacing w:line="257" w:lineRule="auto"/>
            </w:pPr>
          </w:p>
          <w:p>
            <w:pPr>
              <w:spacing w:before="65" w:line="227" w:lineRule="auto"/>
              <w:ind w:left="7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9"/>
                <w:sz w:val="20"/>
                <w:szCs w:val="20"/>
              </w:rPr>
              <w:t>项</w:t>
            </w:r>
            <w:r>
              <w:rPr>
                <w:rFonts w:ascii="仿宋" w:hAnsi="仿宋" w:eastAsia="仿宋" w:cs="仿宋"/>
                <w:spacing w:val="6"/>
                <w:sz w:val="20"/>
                <w:szCs w:val="20"/>
              </w:rPr>
              <w:t>目编号</w:t>
            </w:r>
          </w:p>
        </w:tc>
        <w:tc>
          <w:tcPr>
            <w:tcW w:w="2896" w:type="dxa"/>
          </w:tcPr>
          <w:p>
            <w:pPr>
              <w:spacing w:line="257" w:lineRule="auto"/>
            </w:pPr>
          </w:p>
          <w:p>
            <w:pPr>
              <w:spacing w:line="257" w:lineRule="auto"/>
            </w:pPr>
          </w:p>
          <w:p>
            <w:pPr>
              <w:spacing w:before="65" w:line="224" w:lineRule="auto"/>
              <w:ind w:left="103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9"/>
                <w:sz w:val="20"/>
                <w:szCs w:val="20"/>
              </w:rPr>
              <w:t>项</w:t>
            </w:r>
            <w:r>
              <w:rPr>
                <w:rFonts w:ascii="仿宋" w:hAnsi="仿宋" w:eastAsia="仿宋" w:cs="仿宋"/>
                <w:spacing w:val="6"/>
                <w:sz w:val="20"/>
                <w:szCs w:val="20"/>
              </w:rPr>
              <w:t>目名称</w:t>
            </w:r>
          </w:p>
        </w:tc>
        <w:tc>
          <w:tcPr>
            <w:tcW w:w="804" w:type="dxa"/>
          </w:tcPr>
          <w:p>
            <w:pPr>
              <w:spacing w:line="257" w:lineRule="auto"/>
            </w:pPr>
          </w:p>
          <w:p>
            <w:pPr>
              <w:spacing w:line="257" w:lineRule="auto"/>
            </w:pPr>
          </w:p>
          <w:p>
            <w:pPr>
              <w:spacing w:before="65" w:line="227" w:lineRule="auto"/>
              <w:ind w:left="10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4"/>
                <w:sz w:val="20"/>
                <w:szCs w:val="20"/>
              </w:rPr>
              <w:t>负</w:t>
            </w:r>
            <w:r>
              <w:rPr>
                <w:rFonts w:ascii="仿宋" w:hAnsi="仿宋" w:eastAsia="仿宋" w:cs="仿宋"/>
                <w:spacing w:val="3"/>
                <w:sz w:val="20"/>
                <w:szCs w:val="20"/>
              </w:rPr>
              <w:t>责人</w:t>
            </w:r>
          </w:p>
        </w:tc>
        <w:tc>
          <w:tcPr>
            <w:tcW w:w="818" w:type="dxa"/>
          </w:tcPr>
          <w:p>
            <w:pPr>
              <w:spacing w:line="315" w:lineRule="auto"/>
            </w:pPr>
          </w:p>
          <w:p>
            <w:pPr>
              <w:spacing w:before="65" w:line="379" w:lineRule="auto"/>
              <w:ind w:left="210" w:right="92" w:hanging="10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6"/>
                <w:sz w:val="20"/>
                <w:szCs w:val="20"/>
              </w:rPr>
              <w:t>省</w:t>
            </w:r>
            <w:r>
              <w:rPr>
                <w:rFonts w:ascii="仿宋" w:hAnsi="仿宋" w:eastAsia="仿宋" w:cs="仿宋"/>
                <w:spacing w:val="4"/>
                <w:sz w:val="20"/>
                <w:szCs w:val="20"/>
              </w:rPr>
              <w:t>拨付</w:t>
            </w:r>
            <w:r>
              <w:rPr>
                <w:rFonts w:ascii="仿宋" w:hAnsi="仿宋" w:eastAsia="仿宋" w:cs="仿宋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2"/>
                <w:sz w:val="20"/>
                <w:szCs w:val="20"/>
              </w:rPr>
              <w:t>经费</w:t>
            </w:r>
          </w:p>
        </w:tc>
        <w:tc>
          <w:tcPr>
            <w:tcW w:w="834" w:type="dxa"/>
          </w:tcPr>
          <w:p>
            <w:pPr>
              <w:spacing w:line="315" w:lineRule="auto"/>
            </w:pPr>
          </w:p>
          <w:p>
            <w:pPr>
              <w:spacing w:before="65" w:line="379" w:lineRule="auto"/>
              <w:ind w:left="112" w:right="98" w:firstLine="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3"/>
                <w:sz w:val="20"/>
                <w:szCs w:val="20"/>
              </w:rPr>
              <w:t>学校</w:t>
            </w:r>
            <w:r>
              <w:rPr>
                <w:rFonts w:ascii="仿宋" w:hAnsi="仿宋" w:eastAsia="仿宋" w:cs="仿宋"/>
                <w:spacing w:val="2"/>
                <w:sz w:val="20"/>
                <w:szCs w:val="20"/>
              </w:rPr>
              <w:t>配</w:t>
            </w:r>
            <w:r>
              <w:rPr>
                <w:rFonts w:ascii="仿宋" w:hAnsi="仿宋" w:eastAsia="仿宋" w:cs="仿宋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6"/>
                <w:sz w:val="20"/>
                <w:szCs w:val="20"/>
              </w:rPr>
              <w:t>套经费</w:t>
            </w:r>
          </w:p>
        </w:tc>
        <w:tc>
          <w:tcPr>
            <w:tcW w:w="744" w:type="dxa"/>
          </w:tcPr>
          <w:p>
            <w:pPr>
              <w:spacing w:line="315" w:lineRule="auto"/>
            </w:pPr>
          </w:p>
          <w:p>
            <w:pPr>
              <w:spacing w:before="65" w:line="379" w:lineRule="auto"/>
              <w:ind w:left="289" w:right="52" w:hanging="18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自</w:t>
            </w: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筹经</w:t>
            </w:r>
            <w:r>
              <w:rPr>
                <w:rFonts w:ascii="仿宋" w:hAnsi="仿宋" w:eastAsia="仿宋" w:cs="仿宋"/>
                <w:sz w:val="20"/>
                <w:szCs w:val="20"/>
              </w:rPr>
              <w:t xml:space="preserve"> 费</w:t>
            </w:r>
          </w:p>
        </w:tc>
        <w:tc>
          <w:tcPr>
            <w:tcW w:w="982" w:type="dxa"/>
          </w:tcPr>
          <w:p>
            <w:pPr>
              <w:spacing w:line="257" w:lineRule="auto"/>
            </w:pPr>
          </w:p>
          <w:p>
            <w:pPr>
              <w:spacing w:line="258" w:lineRule="auto"/>
            </w:pPr>
          </w:p>
          <w:p>
            <w:pPr>
              <w:spacing w:before="65" w:line="226" w:lineRule="auto"/>
              <w:ind w:left="8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7"/>
                <w:sz w:val="20"/>
                <w:szCs w:val="20"/>
              </w:rPr>
              <w:t>起止时</w:t>
            </w:r>
            <w:r>
              <w:rPr>
                <w:rFonts w:ascii="仿宋" w:hAnsi="仿宋" w:eastAsia="仿宋" w:cs="仿宋"/>
                <w:spacing w:val="6"/>
                <w:sz w:val="20"/>
                <w:szCs w:val="20"/>
              </w:rPr>
              <w:t>间</w:t>
            </w:r>
          </w:p>
        </w:tc>
        <w:tc>
          <w:tcPr>
            <w:tcW w:w="938" w:type="dxa"/>
          </w:tcPr>
          <w:p>
            <w:pPr>
              <w:spacing w:line="316" w:lineRule="auto"/>
            </w:pPr>
          </w:p>
          <w:p>
            <w:pPr>
              <w:spacing w:before="65" w:line="401" w:lineRule="exact"/>
              <w:ind w:left="27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2"/>
                <w:position w:val="14"/>
                <w:sz w:val="20"/>
                <w:szCs w:val="20"/>
              </w:rPr>
              <w:t>结</w:t>
            </w:r>
            <w:r>
              <w:rPr>
                <w:rFonts w:ascii="仿宋" w:hAnsi="仿宋" w:eastAsia="仿宋" w:cs="仿宋"/>
                <w:spacing w:val="1"/>
                <w:position w:val="14"/>
                <w:sz w:val="20"/>
                <w:szCs w:val="20"/>
              </w:rPr>
              <w:t>题</w:t>
            </w:r>
          </w:p>
          <w:p>
            <w:pPr>
              <w:spacing w:line="226" w:lineRule="auto"/>
              <w:ind w:left="26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8"/>
                <w:sz w:val="20"/>
                <w:szCs w:val="20"/>
              </w:rPr>
              <w:t>形</w:t>
            </w:r>
            <w:r>
              <w:rPr>
                <w:rFonts w:ascii="仿宋" w:hAnsi="仿宋" w:eastAsia="仿宋" w:cs="仿宋"/>
                <w:spacing w:val="7"/>
                <w:sz w:val="20"/>
                <w:szCs w:val="20"/>
              </w:rPr>
              <w:t>式</w:t>
            </w:r>
          </w:p>
        </w:tc>
        <w:tc>
          <w:tcPr>
            <w:tcW w:w="1142" w:type="dxa"/>
            <w:tcBorders>
              <w:right w:val="single" w:color="000000" w:sz="6" w:space="0"/>
            </w:tcBorders>
          </w:tcPr>
          <w:p>
            <w:pPr>
              <w:spacing w:before="155" w:line="378" w:lineRule="auto"/>
              <w:ind w:left="155" w:right="40" w:hanging="10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9"/>
                <w:sz w:val="20"/>
                <w:szCs w:val="20"/>
              </w:rPr>
              <w:t>是否推荐</w:t>
            </w:r>
            <w:r>
              <w:rPr>
                <w:rFonts w:ascii="仿宋" w:hAnsi="仿宋" w:eastAsia="仿宋" w:cs="仿宋"/>
                <w:spacing w:val="8"/>
                <w:sz w:val="20"/>
                <w:szCs w:val="20"/>
              </w:rPr>
              <w:t>为</w:t>
            </w:r>
            <w:r>
              <w:rPr>
                <w:rFonts w:ascii="仿宋" w:hAnsi="仿宋" w:eastAsia="仿宋" w:cs="仿宋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8"/>
                <w:sz w:val="20"/>
                <w:szCs w:val="20"/>
              </w:rPr>
              <w:t>优</w:t>
            </w:r>
            <w:r>
              <w:rPr>
                <w:rFonts w:ascii="仿宋" w:hAnsi="仿宋" w:eastAsia="仿宋" w:cs="仿宋"/>
                <w:spacing w:val="7"/>
                <w:sz w:val="20"/>
                <w:szCs w:val="20"/>
              </w:rPr>
              <w:t>秀成果</w:t>
            </w:r>
          </w:p>
        </w:tc>
      </w:tr>
      <w:tr>
        <w:trPr>
          <w:trHeight w:val="624" w:hRule="atLeast"/>
        </w:trPr>
        <w:tc>
          <w:tcPr>
            <w:tcW w:w="645" w:type="dxa"/>
            <w:tcBorders>
              <w:left w:val="single" w:color="000000" w:sz="6" w:space="0"/>
            </w:tcBorders>
          </w:tcPr>
          <w:p/>
        </w:tc>
        <w:tc>
          <w:tcPr>
            <w:tcW w:w="1342" w:type="dxa"/>
          </w:tcPr>
          <w:p/>
        </w:tc>
        <w:tc>
          <w:tcPr>
            <w:tcW w:w="977" w:type="dxa"/>
          </w:tcPr>
          <w:p/>
        </w:tc>
        <w:tc>
          <w:tcPr>
            <w:tcW w:w="977" w:type="dxa"/>
          </w:tcPr>
          <w:p/>
        </w:tc>
        <w:tc>
          <w:tcPr>
            <w:tcW w:w="2896" w:type="dxa"/>
          </w:tcPr>
          <w:p/>
        </w:tc>
        <w:tc>
          <w:tcPr>
            <w:tcW w:w="804" w:type="dxa"/>
          </w:tcPr>
          <w:p/>
        </w:tc>
        <w:tc>
          <w:tcPr>
            <w:tcW w:w="818" w:type="dxa"/>
          </w:tcPr>
          <w:p/>
        </w:tc>
        <w:tc>
          <w:tcPr>
            <w:tcW w:w="834" w:type="dxa"/>
          </w:tcPr>
          <w:p/>
        </w:tc>
        <w:tc>
          <w:tcPr>
            <w:tcW w:w="744" w:type="dxa"/>
          </w:tcPr>
          <w:p/>
        </w:tc>
        <w:tc>
          <w:tcPr>
            <w:tcW w:w="982" w:type="dxa"/>
          </w:tcPr>
          <w:p/>
        </w:tc>
        <w:tc>
          <w:tcPr>
            <w:tcW w:w="938" w:type="dxa"/>
          </w:tcPr>
          <w:p/>
        </w:tc>
        <w:tc>
          <w:tcPr>
            <w:tcW w:w="1142" w:type="dxa"/>
            <w:tcBorders>
              <w:right w:val="single" w:color="000000" w:sz="6" w:space="0"/>
            </w:tcBorders>
          </w:tcPr>
          <w:p/>
        </w:tc>
      </w:tr>
      <w:tr>
        <w:trPr>
          <w:trHeight w:val="628" w:hRule="atLeast"/>
        </w:trPr>
        <w:tc>
          <w:tcPr>
            <w:tcW w:w="645" w:type="dxa"/>
            <w:tcBorders>
              <w:left w:val="single" w:color="000000" w:sz="6" w:space="0"/>
            </w:tcBorders>
          </w:tcPr>
          <w:p/>
        </w:tc>
        <w:tc>
          <w:tcPr>
            <w:tcW w:w="1342" w:type="dxa"/>
          </w:tcPr>
          <w:p/>
        </w:tc>
        <w:tc>
          <w:tcPr>
            <w:tcW w:w="977" w:type="dxa"/>
          </w:tcPr>
          <w:p/>
        </w:tc>
        <w:tc>
          <w:tcPr>
            <w:tcW w:w="977" w:type="dxa"/>
          </w:tcPr>
          <w:p/>
        </w:tc>
        <w:tc>
          <w:tcPr>
            <w:tcW w:w="2896" w:type="dxa"/>
          </w:tcPr>
          <w:p/>
        </w:tc>
        <w:tc>
          <w:tcPr>
            <w:tcW w:w="804" w:type="dxa"/>
          </w:tcPr>
          <w:p/>
        </w:tc>
        <w:tc>
          <w:tcPr>
            <w:tcW w:w="818" w:type="dxa"/>
          </w:tcPr>
          <w:p/>
        </w:tc>
        <w:tc>
          <w:tcPr>
            <w:tcW w:w="834" w:type="dxa"/>
          </w:tcPr>
          <w:p/>
        </w:tc>
        <w:tc>
          <w:tcPr>
            <w:tcW w:w="744" w:type="dxa"/>
          </w:tcPr>
          <w:p/>
        </w:tc>
        <w:tc>
          <w:tcPr>
            <w:tcW w:w="982" w:type="dxa"/>
          </w:tcPr>
          <w:p/>
        </w:tc>
        <w:tc>
          <w:tcPr>
            <w:tcW w:w="938" w:type="dxa"/>
          </w:tcPr>
          <w:p/>
        </w:tc>
        <w:tc>
          <w:tcPr>
            <w:tcW w:w="1142" w:type="dxa"/>
            <w:tcBorders>
              <w:right w:val="single" w:color="000000" w:sz="6" w:space="0"/>
            </w:tcBorders>
          </w:tcPr>
          <w:p/>
        </w:tc>
      </w:tr>
    </w:tbl>
    <w:p>
      <w:pPr>
        <w:spacing w:line="251" w:lineRule="auto"/>
      </w:pPr>
    </w:p>
    <w:p>
      <w:pPr>
        <w:spacing w:before="65" w:line="192" w:lineRule="auto"/>
        <w:ind w:left="559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4"/>
          <w:sz w:val="20"/>
          <w:szCs w:val="20"/>
        </w:rPr>
        <w:t>主管部门 (处室) ：                 主管部门负责人签字</w:t>
      </w:r>
      <w:r>
        <w:rPr>
          <w:rFonts w:ascii="仿宋" w:hAnsi="仿宋" w:eastAsia="仿宋" w:cs="仿宋"/>
          <w:spacing w:val="-2"/>
          <w:sz w:val="20"/>
          <w:szCs w:val="20"/>
        </w:rPr>
        <w:t>：               填表人：            联系电话：             E-mail：</w:t>
      </w:r>
    </w:p>
    <w:sectPr>
      <w:type w:val="continuous"/>
      <w:pgSz w:w="16839" w:h="11906"/>
      <w:pgMar w:top="1012" w:right="1890" w:bottom="1784" w:left="1442" w:header="0" w:footer="1529" w:gutter="0"/>
      <w:cols w:equalWidth="0" w:num="1">
        <w:col w:w="1350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90" w:lineRule="auto"/>
      <w:ind w:left="6456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1"/>
        <w:sz w:val="28"/>
        <w:szCs w:val="28"/>
      </w:rPr>
      <w:t>— 1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doNotDisplayPageBoundaries w:val="1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</w:compat>
  <w:docVars>
    <w:docVar w:name="commondata" w:val="eyJoZGlkIjoiMDRiZTQ1YjIyYjAxMDFjNDc2OGNkMzlmM2VmMjM5OWUifQ=="/>
  </w:docVars>
  <w:rsids>
    <w:rsidRoot w:val="00E82B9A"/>
    <w:rsid w:val="005907E6"/>
    <w:rsid w:val="00E82B9A"/>
    <w:rsid w:val="00FD3854"/>
    <w:rsid w:val="19F20271"/>
    <w:rsid w:val="D7FD9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">
    <w:name w:val="页眉 Char"/>
    <w:basedOn w:val="5"/>
    <w:link w:val="3"/>
    <w:uiPriority w:val="0"/>
    <w:rPr>
      <w:rFonts w:eastAsia="Arial"/>
      <w:snapToGrid w:val="0"/>
      <w:color w:val="000000"/>
      <w:sz w:val="18"/>
      <w:szCs w:val="18"/>
    </w:rPr>
  </w:style>
  <w:style w:type="character" w:customStyle="1" w:styleId="8">
    <w:name w:val="页脚 Char"/>
    <w:basedOn w:val="5"/>
    <w:link w:val="2"/>
    <w:uiPriority w:val="0"/>
    <w:rPr>
      <w:rFonts w:eastAsia="Arial"/>
      <w:snapToGrid w:val="0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40</Words>
  <Characters>228</Characters>
  <Lines>1</Lines>
  <Paragraphs>1</Paragraphs>
  <TotalTime>0</TotalTime>
  <ScaleCrop>false</ScaleCrop>
  <LinksUpToDate>false</LinksUpToDate>
  <CharactersWithSpaces>267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2023-06-20T19:38:00Z</dcterms:created>
  <dc:creator>文印1</dc:creator>
  <cp:lastModifiedBy>tangyuan</cp:lastModifiedBy>
  <dcterms:modified xsi:type="dcterms:W3CDTF">2024-11-14T17:06:54Z</dcterms:modified>
  <dc:title>山东省教育厅处室函件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2023-06-25T14:17:08Z</vt:filetime>
  </property>
  <property fmtid="{D5CDD505-2E9C-101B-9397-08002B2CF9AE}" pid="4" name="KSOProductBuildVer">
    <vt:lpwstr>2052-6.7.1.8828</vt:lpwstr>
  </property>
  <property fmtid="{D5CDD505-2E9C-101B-9397-08002B2CF9AE}" pid="5" name="ICV">
    <vt:lpwstr>E56D1D34F1B08BCFAEBD356778836AF0_43</vt:lpwstr>
  </property>
</Properties>
</file>